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3125" w:type="dxa"/>
        <w:tblInd w:w="772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440"/>
        <w:gridCol w:w="1440"/>
        <w:gridCol w:w="1350"/>
        <w:gridCol w:w="1350"/>
        <w:gridCol w:w="1440"/>
        <w:gridCol w:w="3225"/>
      </w:tblGrid>
      <w:tr w:rsidR="00F95252" w:rsidRPr="00584B0A" w:rsidTr="006A1A18">
        <w:trPr>
          <w:trHeight w:val="2115"/>
        </w:trPr>
        <w:tc>
          <w:tcPr>
            <w:tcW w:w="1530" w:type="dxa"/>
            <w:tcBorders>
              <w:top w:val="thickThinSmallGap" w:sz="2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5252" w:rsidRPr="00584B0A" w:rsidRDefault="005D6B92" w:rsidP="006A1A18">
            <w:pPr>
              <w:bidi w:val="0"/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From 01/07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>
              <w:rPr>
                <w:b/>
                <w:bCs/>
                <w:color w:val="17365D" w:themeColor="text2" w:themeShade="BF"/>
              </w:rPr>
              <w:t>2020</w:t>
            </w: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 To</w:t>
            </w:r>
          </w:p>
          <w:p w:rsidR="00F95252" w:rsidRPr="00584B0A" w:rsidRDefault="000B1F52" w:rsidP="00681DEA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 xml:space="preserve"> 31/08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="00681DEA" w:rsidRPr="00584B0A">
              <w:rPr>
                <w:b/>
                <w:bCs/>
                <w:color w:val="17365D" w:themeColor="text2" w:themeShade="BF"/>
              </w:rPr>
              <w:t>20</w:t>
            </w:r>
            <w:r>
              <w:rPr>
                <w:b/>
                <w:bCs/>
                <w:color w:val="17365D" w:themeColor="text2" w:themeShade="BF"/>
              </w:rPr>
              <w:t>20</w:t>
            </w:r>
          </w:p>
        </w:tc>
        <w:tc>
          <w:tcPr>
            <w:tcW w:w="1350" w:type="dxa"/>
            <w:tcBorders>
              <w:top w:val="thickThinSmallGap" w:sz="2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F95252" w:rsidRPr="00584B0A" w:rsidRDefault="005D6B9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From 11/01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>
              <w:rPr>
                <w:b/>
                <w:bCs/>
                <w:color w:val="17365D" w:themeColor="text2" w:themeShade="BF"/>
              </w:rPr>
              <w:t>2020</w:t>
            </w: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 To</w:t>
            </w:r>
          </w:p>
          <w:p w:rsidR="00F95252" w:rsidRPr="00584B0A" w:rsidRDefault="00681DEA" w:rsidP="005D6B92">
            <w:pPr>
              <w:jc w:val="center"/>
              <w:rPr>
                <w:b/>
                <w:bCs/>
                <w:color w:val="17365D" w:themeColor="text2" w:themeShade="BF"/>
                <w:rtl/>
                <w:lang w:bidi="ar-EG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 </w:t>
            </w:r>
            <w:r w:rsidR="005D6B92">
              <w:rPr>
                <w:b/>
                <w:bCs/>
                <w:color w:val="17365D" w:themeColor="text2" w:themeShade="BF"/>
              </w:rPr>
              <w:t>30/06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Pr="00584B0A">
              <w:rPr>
                <w:b/>
                <w:bCs/>
                <w:color w:val="17365D" w:themeColor="text2" w:themeShade="BF"/>
              </w:rPr>
              <w:t>20</w:t>
            </w:r>
            <w:r w:rsidR="005D6B92">
              <w:rPr>
                <w:b/>
                <w:bCs/>
                <w:color w:val="17365D" w:themeColor="text2" w:themeShade="BF"/>
              </w:rPr>
              <w:t>20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F95252" w:rsidRPr="00584B0A" w:rsidRDefault="005D6B9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From 21/12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>
              <w:rPr>
                <w:b/>
                <w:bCs/>
                <w:color w:val="17365D" w:themeColor="text2" w:themeShade="BF"/>
              </w:rPr>
              <w:t>2019</w:t>
            </w:r>
          </w:p>
          <w:p w:rsidR="00F95252" w:rsidRPr="00584B0A" w:rsidRDefault="005D6B92" w:rsidP="00681DEA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 xml:space="preserve"> To 10/01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="00681DEA" w:rsidRPr="00584B0A">
              <w:rPr>
                <w:b/>
                <w:bCs/>
                <w:color w:val="17365D" w:themeColor="text2" w:themeShade="BF"/>
              </w:rPr>
              <w:t>20</w:t>
            </w:r>
            <w:r>
              <w:rPr>
                <w:b/>
                <w:bCs/>
                <w:color w:val="17365D" w:themeColor="text2" w:themeShade="BF"/>
              </w:rPr>
              <w:t>20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F95252" w:rsidRPr="00584B0A" w:rsidRDefault="00F94B28" w:rsidP="005D6B92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From </w:t>
            </w:r>
            <w:r w:rsidR="005D6B92">
              <w:rPr>
                <w:b/>
                <w:bCs/>
                <w:color w:val="17365D" w:themeColor="text2" w:themeShade="BF"/>
              </w:rPr>
              <w:t>01</w:t>
            </w:r>
            <w:r w:rsidRPr="00584B0A">
              <w:rPr>
                <w:b/>
                <w:bCs/>
                <w:color w:val="17365D" w:themeColor="text2" w:themeShade="BF"/>
              </w:rPr>
              <w:t>/09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="005D6B92">
              <w:rPr>
                <w:b/>
                <w:bCs/>
                <w:color w:val="17365D" w:themeColor="text2" w:themeShade="BF"/>
              </w:rPr>
              <w:t>2019</w:t>
            </w: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>To</w:t>
            </w:r>
          </w:p>
          <w:p w:rsidR="00F95252" w:rsidRPr="00584B0A" w:rsidRDefault="005D6B92" w:rsidP="00F94B2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20/12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="00F94B28" w:rsidRPr="00584B0A">
              <w:rPr>
                <w:b/>
                <w:bCs/>
                <w:color w:val="17365D" w:themeColor="text2" w:themeShade="BF"/>
              </w:rPr>
              <w:t>201</w:t>
            </w:r>
            <w:r>
              <w:rPr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350" w:type="dxa"/>
            <w:tcBorders>
              <w:top w:val="thickThinSmallGap" w:sz="2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  <w:p w:rsidR="00F95252" w:rsidRPr="00584B0A" w:rsidRDefault="00F95252" w:rsidP="006A1A18">
            <w:pPr>
              <w:rPr>
                <w:b/>
                <w:bCs/>
                <w:color w:val="17365D" w:themeColor="text2" w:themeShade="BF"/>
              </w:rPr>
            </w:pP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From </w:t>
            </w:r>
          </w:p>
          <w:p w:rsidR="00F95252" w:rsidRPr="00584B0A" w:rsidRDefault="00D84486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01</w:t>
            </w:r>
            <w:r w:rsidR="00F95252" w:rsidRPr="00584B0A">
              <w:rPr>
                <w:b/>
                <w:bCs/>
                <w:color w:val="17365D" w:themeColor="text2" w:themeShade="BF"/>
              </w:rPr>
              <w:t>/07/</w:t>
            </w:r>
            <w:r>
              <w:rPr>
                <w:b/>
                <w:bCs/>
                <w:color w:val="17365D" w:themeColor="text2" w:themeShade="BF"/>
              </w:rPr>
              <w:t>2019</w:t>
            </w: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 To </w:t>
            </w:r>
          </w:p>
          <w:p w:rsidR="00F95252" w:rsidRPr="00584B0A" w:rsidRDefault="00B66234" w:rsidP="00D84486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31</w:t>
            </w:r>
            <w:r w:rsidR="001E1BEC" w:rsidRPr="00584B0A">
              <w:rPr>
                <w:b/>
                <w:bCs/>
                <w:color w:val="17365D" w:themeColor="text2" w:themeShade="BF"/>
              </w:rPr>
              <w:t>/</w:t>
            </w:r>
            <w:r w:rsidR="00D84486">
              <w:rPr>
                <w:b/>
                <w:bCs/>
                <w:color w:val="17365D" w:themeColor="text2" w:themeShade="BF"/>
              </w:rPr>
              <w:t>08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="00D84486">
              <w:rPr>
                <w:b/>
                <w:bCs/>
                <w:color w:val="17365D" w:themeColor="text2" w:themeShade="BF"/>
              </w:rPr>
              <w:t>2019</w:t>
            </w:r>
            <w:r w:rsidR="00F95252" w:rsidRPr="00584B0A">
              <w:rPr>
                <w:b/>
                <w:bCs/>
                <w:color w:val="17365D" w:themeColor="text2" w:themeShade="BF"/>
              </w:rPr>
              <w:t xml:space="preserve"> </w:t>
            </w:r>
            <w:r w:rsidR="00F95252" w:rsidRPr="00584B0A">
              <w:rPr>
                <w:b/>
                <w:bCs/>
                <w:color w:val="17365D" w:themeColor="text2" w:themeShade="BF"/>
              </w:rPr>
              <w:br/>
              <w:t xml:space="preserve"> </w:t>
            </w:r>
            <w:r w:rsidR="00F95252" w:rsidRPr="00584B0A">
              <w:rPr>
                <w:b/>
                <w:bCs/>
                <w:color w:val="17365D" w:themeColor="text2" w:themeShade="BF"/>
              </w:rPr>
              <w:br/>
              <w:t xml:space="preserve"> </w:t>
            </w:r>
            <w:r w:rsidR="00F95252"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hickThinSmallGap" w:sz="2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>From</w:t>
            </w: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 </w:t>
            </w:r>
            <w:r w:rsidR="00D84486">
              <w:rPr>
                <w:b/>
                <w:bCs/>
                <w:color w:val="17365D" w:themeColor="text2" w:themeShade="BF"/>
              </w:rPr>
              <w:t>16</w:t>
            </w:r>
            <w:r w:rsidR="001E1BEC" w:rsidRPr="00584B0A">
              <w:rPr>
                <w:b/>
                <w:bCs/>
                <w:color w:val="17365D" w:themeColor="text2" w:themeShade="BF"/>
              </w:rPr>
              <w:t>/06</w:t>
            </w:r>
            <w:r w:rsidRPr="00584B0A">
              <w:rPr>
                <w:b/>
                <w:bCs/>
                <w:color w:val="17365D" w:themeColor="text2" w:themeShade="BF"/>
              </w:rPr>
              <w:t>/</w:t>
            </w:r>
            <w:r w:rsidR="00D84486">
              <w:rPr>
                <w:b/>
                <w:bCs/>
                <w:color w:val="17365D" w:themeColor="text2" w:themeShade="BF"/>
              </w:rPr>
              <w:t>2019</w:t>
            </w: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 To</w:t>
            </w:r>
          </w:p>
          <w:p w:rsidR="00F95252" w:rsidRPr="00584B0A" w:rsidRDefault="00D84486" w:rsidP="00D84486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30/06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="009729FD" w:rsidRPr="00584B0A">
              <w:rPr>
                <w:b/>
                <w:bCs/>
                <w:color w:val="17365D" w:themeColor="text2" w:themeShade="BF"/>
              </w:rPr>
              <w:t>201</w:t>
            </w:r>
            <w:r>
              <w:rPr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440" w:type="dxa"/>
            <w:tcBorders>
              <w:top w:val="thickThinSmallGap" w:sz="2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From </w:t>
            </w:r>
          </w:p>
          <w:p w:rsidR="00F95252" w:rsidRPr="00584B0A" w:rsidRDefault="00D84486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01/06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>
              <w:rPr>
                <w:b/>
                <w:bCs/>
                <w:color w:val="17365D" w:themeColor="text2" w:themeShade="BF"/>
              </w:rPr>
              <w:t>2019</w:t>
            </w:r>
          </w:p>
          <w:p w:rsidR="00F95252" w:rsidRPr="00584B0A" w:rsidRDefault="00F95252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 To</w:t>
            </w:r>
          </w:p>
          <w:p w:rsidR="00F95252" w:rsidRPr="00584B0A" w:rsidRDefault="00D84486" w:rsidP="00D84486">
            <w:pPr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15/06</w:t>
            </w:r>
            <w:r w:rsidR="00F95252" w:rsidRPr="00584B0A">
              <w:rPr>
                <w:b/>
                <w:bCs/>
                <w:color w:val="17365D" w:themeColor="text2" w:themeShade="BF"/>
              </w:rPr>
              <w:t>/</w:t>
            </w:r>
            <w:r w:rsidR="009729FD" w:rsidRPr="00584B0A">
              <w:rPr>
                <w:b/>
                <w:bCs/>
                <w:color w:val="17365D" w:themeColor="text2" w:themeShade="BF"/>
              </w:rPr>
              <w:t>201</w:t>
            </w:r>
            <w:r>
              <w:rPr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3225" w:type="dxa"/>
            <w:tcBorders>
              <w:top w:val="thickThinSmallGap" w:sz="24" w:space="0" w:color="auto"/>
              <w:left w:val="trip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95252" w:rsidRPr="00584B0A" w:rsidRDefault="00F95252" w:rsidP="00511E47">
            <w:pPr>
              <w:jc w:val="center"/>
              <w:rPr>
                <w:b/>
                <w:bCs/>
                <w:color w:val="17365D" w:themeColor="text2" w:themeShade="BF"/>
                <w:sz w:val="28"/>
              </w:rPr>
            </w:pPr>
            <w:r w:rsidRPr="00584B0A">
              <w:rPr>
                <w:b/>
                <w:bCs/>
                <w:color w:val="17365D" w:themeColor="text2" w:themeShade="BF"/>
                <w:sz w:val="28"/>
              </w:rPr>
              <w:t xml:space="preserve">Rooms </w:t>
            </w:r>
            <w:r w:rsidR="00511E47" w:rsidRPr="00584B0A">
              <w:rPr>
                <w:b/>
                <w:bCs/>
                <w:color w:val="17365D" w:themeColor="text2" w:themeShade="BF"/>
                <w:sz w:val="28"/>
              </w:rPr>
              <w:t>Type</w:t>
            </w:r>
            <w:r w:rsidRPr="00584B0A">
              <w:rPr>
                <w:b/>
                <w:bCs/>
                <w:color w:val="17365D" w:themeColor="text2" w:themeShade="BF"/>
                <w:sz w:val="28"/>
              </w:rPr>
              <w:t xml:space="preserve">  </w:t>
            </w:r>
          </w:p>
        </w:tc>
      </w:tr>
      <w:tr w:rsidR="00C014CD" w:rsidRPr="00584B0A" w:rsidTr="008E4AF5">
        <w:trPr>
          <w:trHeight w:hRule="exact" w:val="397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EA1D93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100</w:t>
            </w:r>
            <w:r w:rsidRPr="00584B0A">
              <w:rPr>
                <w:b/>
                <w:color w:val="17365D" w:themeColor="text2" w:themeShade="BF"/>
              </w:rPr>
              <w:br/>
              <w:t xml:space="preserve"> </w:t>
            </w:r>
            <w:r w:rsidRPr="00584B0A">
              <w:rPr>
                <w:b/>
                <w:color w:val="17365D" w:themeColor="text2" w:themeShade="BF"/>
              </w:rPr>
              <w:br/>
              <w:t xml:space="preserve"> $ 90 </w:t>
            </w: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bCs/>
                <w:color w:val="17365D" w:themeColor="text2" w:themeShade="BF"/>
                <w:rtl/>
                <w:lang w:bidi="ar-EG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80</w:t>
            </w:r>
          </w:p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EA1D93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100</w:t>
            </w:r>
            <w:r w:rsidRPr="00584B0A">
              <w:rPr>
                <w:b/>
                <w:color w:val="17365D" w:themeColor="text2" w:themeShade="BF"/>
              </w:rPr>
              <w:br/>
              <w:t xml:space="preserve"> </w:t>
            </w:r>
            <w:r w:rsidRPr="00584B0A">
              <w:rPr>
                <w:b/>
                <w:color w:val="17365D" w:themeColor="text2" w:themeShade="BF"/>
              </w:rPr>
              <w:br/>
              <w:t xml:space="preserve"> $ 90 </w:t>
            </w: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$ 70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80</w:t>
            </w:r>
            <w:r w:rsidRPr="00584B0A">
              <w:rPr>
                <w:b/>
                <w:bCs/>
                <w:color w:val="17365D" w:themeColor="text2" w:themeShade="BF"/>
              </w:rPr>
              <w:br/>
              <w:t xml:space="preserve"> 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1E1BEC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$ 60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  <w:t xml:space="preserve"> 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D84486">
            <w:pPr>
              <w:jc w:val="center"/>
              <w:rPr>
                <w:b/>
                <w:bCs/>
                <w:color w:val="17365D" w:themeColor="text2" w:themeShade="BF"/>
                <w:rtl/>
                <w:lang w:bidi="ar-EG"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80</w:t>
            </w:r>
          </w:p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8E4AF5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74307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Single Room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City View</w:t>
            </w:r>
          </w:p>
        </w:tc>
      </w:tr>
      <w:tr w:rsidR="00C014CD" w:rsidRPr="00584B0A" w:rsidTr="008E4AF5">
        <w:trPr>
          <w:trHeight w:hRule="exact" w:val="370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EA1D93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color w:val="17365D" w:themeColor="text2" w:themeShade="BF"/>
              </w:rPr>
              <w:t xml:space="preserve">$ </w:t>
            </w:r>
            <w:r>
              <w:rPr>
                <w:b/>
                <w:color w:val="17365D" w:themeColor="text2" w:themeShade="BF"/>
              </w:rPr>
              <w:t>120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$ 90</w:t>
            </w:r>
          </w:p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color w:val="17365D" w:themeColor="text2" w:themeShade="BF"/>
              </w:rPr>
              <w:t xml:space="preserve">$ </w:t>
            </w:r>
            <w:r>
              <w:rPr>
                <w:b/>
                <w:color w:val="17365D" w:themeColor="text2" w:themeShade="BF"/>
              </w:rPr>
              <w:t>120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$ 80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color w:val="17365D" w:themeColor="text2" w:themeShade="BF"/>
                <w:rtl/>
                <w:lang w:bidi="ar-EG"/>
              </w:rPr>
            </w:pPr>
            <w:r w:rsidRPr="00584B0A">
              <w:rPr>
                <w:b/>
                <w:color w:val="17365D" w:themeColor="text2" w:themeShade="BF"/>
              </w:rPr>
              <w:t xml:space="preserve">$ </w:t>
            </w:r>
            <w:r>
              <w:rPr>
                <w:b/>
                <w:color w:val="17365D" w:themeColor="text2" w:themeShade="BF"/>
              </w:rPr>
              <w:t>90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1E1BEC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$ 70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$ 90</w:t>
            </w:r>
          </w:p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8E4AF5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74307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Double Room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City View</w:t>
            </w:r>
          </w:p>
        </w:tc>
      </w:tr>
      <w:tr w:rsidR="00C014CD" w:rsidRPr="00584B0A" w:rsidTr="008E4AF5">
        <w:trPr>
          <w:trHeight w:hRule="exact" w:val="352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EA1D93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150</w:t>
            </w:r>
            <w:r w:rsidRPr="00584B0A">
              <w:rPr>
                <w:b/>
                <w:color w:val="17365D" w:themeColor="text2" w:themeShade="BF"/>
              </w:rPr>
              <w:br/>
              <w:t xml:space="preserve"> </w:t>
            </w:r>
            <w:r w:rsidRPr="00584B0A">
              <w:rPr>
                <w:b/>
                <w:color w:val="17365D" w:themeColor="text2" w:themeShade="BF"/>
              </w:rPr>
              <w:br/>
              <w:t xml:space="preserve"> $ 90 </w:t>
            </w: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$ 100</w:t>
            </w:r>
          </w:p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150</w:t>
            </w:r>
            <w:r w:rsidRPr="00584B0A">
              <w:rPr>
                <w:b/>
                <w:color w:val="17365D" w:themeColor="text2" w:themeShade="BF"/>
              </w:rPr>
              <w:br/>
              <w:t xml:space="preserve"> </w:t>
            </w:r>
            <w:r w:rsidRPr="00584B0A">
              <w:rPr>
                <w:b/>
                <w:color w:val="17365D" w:themeColor="text2" w:themeShade="BF"/>
              </w:rPr>
              <w:br/>
              <w:t xml:space="preserve"> $ 90 </w:t>
            </w: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$ 90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100</w:t>
            </w:r>
            <w:r w:rsidRPr="00584B0A">
              <w:rPr>
                <w:b/>
                <w:color w:val="17365D" w:themeColor="text2" w:themeShade="BF"/>
              </w:rPr>
              <w:br/>
              <w:t xml:space="preserve"> </w:t>
            </w:r>
            <w:r w:rsidRPr="00584B0A">
              <w:rPr>
                <w:b/>
                <w:color w:val="17365D" w:themeColor="text2" w:themeShade="BF"/>
              </w:rPr>
              <w:br/>
              <w:t xml:space="preserve"> $ 90 </w:t>
            </w: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1E1BEC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$ 80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$ 100</w:t>
            </w:r>
          </w:p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8E4AF5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74307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Triple Room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City View</w:t>
            </w:r>
          </w:p>
        </w:tc>
      </w:tr>
      <w:tr w:rsidR="00C014CD" w:rsidRPr="00584B0A" w:rsidTr="00A56180">
        <w:trPr>
          <w:trHeight w:hRule="exact" w:val="352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EA1D93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110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Default="00C014CD" w:rsidP="00EA1D93">
            <w:pPr>
              <w:jc w:val="center"/>
              <w:rPr>
                <w:b/>
                <w:bCs/>
                <w:color w:val="17365D" w:themeColor="text2" w:themeShade="BF"/>
                <w:rtl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90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110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80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90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1E1BEC">
            <w:pPr>
              <w:jc w:val="center"/>
              <w:rPr>
                <w:b/>
                <w:bCs/>
                <w:color w:val="17365D" w:themeColor="text2" w:themeShade="BF"/>
                <w:rtl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  <w:lang w:bidi="ar-EG"/>
              </w:rPr>
              <w:t>70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90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8E4AF5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lang w:bidi="ar-EG"/>
              </w:rPr>
            </w:pPr>
            <w:r w:rsidRPr="0074307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Single Room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Nile View</w:t>
            </w:r>
          </w:p>
        </w:tc>
      </w:tr>
      <w:tr w:rsidR="00C014CD" w:rsidRPr="00584B0A" w:rsidTr="002D26AB">
        <w:trPr>
          <w:trHeight w:hRule="exact" w:val="352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EA1D93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130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Default="00C014CD" w:rsidP="00EA1D93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100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EA1D93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130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90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100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1E1BEC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80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Default="00C014CD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100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EA1D93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74307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Double Room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Nile View</w:t>
            </w:r>
          </w:p>
        </w:tc>
      </w:tr>
      <w:tr w:rsidR="00C014CD" w:rsidRPr="00584B0A" w:rsidTr="00FD317A">
        <w:trPr>
          <w:trHeight w:hRule="exact" w:val="352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>$</w:t>
            </w:r>
            <w:r>
              <w:rPr>
                <w:b/>
                <w:bCs/>
                <w:color w:val="17365D" w:themeColor="text2" w:themeShade="BF"/>
              </w:rPr>
              <w:t>150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Default="00C014CD" w:rsidP="00EA1D93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110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170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100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014CD" w:rsidRDefault="00C014CD" w:rsidP="005D6B92">
            <w:pPr>
              <w:jc w:val="center"/>
            </w:pPr>
            <w:r w:rsidRPr="00301CCD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110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1E1BEC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90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Default="00C014CD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rFonts w:hint="cs"/>
                <w:b/>
                <w:bCs/>
                <w:color w:val="17365D" w:themeColor="text2" w:themeShade="BF"/>
                <w:rtl/>
              </w:rPr>
              <w:t>110</w:t>
            </w:r>
            <w:r>
              <w:rPr>
                <w:b/>
                <w:bCs/>
                <w:color w:val="17365D" w:themeColor="text2" w:themeShade="BF"/>
              </w:rPr>
              <w:t>$</w:t>
            </w: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EA1D93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74307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Triple Room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Nile View</w:t>
            </w:r>
          </w:p>
        </w:tc>
      </w:tr>
      <w:tr w:rsidR="00C014CD" w:rsidRPr="00584B0A" w:rsidTr="008E4AF5">
        <w:trPr>
          <w:trHeight w:hRule="exact" w:val="460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C014CD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$ 1</w:t>
            </w:r>
            <w:r>
              <w:rPr>
                <w:b/>
                <w:bCs/>
                <w:color w:val="17365D" w:themeColor="text2" w:themeShade="BF"/>
              </w:rPr>
              <w:t>7</w:t>
            </w:r>
            <w:r w:rsidRPr="00584B0A">
              <w:rPr>
                <w:b/>
                <w:bCs/>
                <w:color w:val="17365D" w:themeColor="text2" w:themeShade="BF"/>
              </w:rPr>
              <w:t>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$ 120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5D6B92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color w:val="17365D" w:themeColor="text2" w:themeShade="BF"/>
              </w:rPr>
              <w:t xml:space="preserve">$ </w:t>
            </w:r>
            <w:r>
              <w:rPr>
                <w:b/>
                <w:color w:val="17365D" w:themeColor="text2" w:themeShade="BF"/>
              </w:rPr>
              <w:t>190</w:t>
            </w:r>
            <w:r w:rsidRPr="00584B0A">
              <w:rPr>
                <w:b/>
                <w:color w:val="17365D" w:themeColor="text2" w:themeShade="BF"/>
              </w:rPr>
              <w:br/>
            </w:r>
            <w:r w:rsidRPr="00584B0A">
              <w:rPr>
                <w:b/>
                <w:color w:val="17365D" w:themeColor="text2" w:themeShade="BF"/>
              </w:rPr>
              <w:br/>
            </w: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B66234" w:rsidP="006A1A1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>
              <w:rPr>
                <w:b/>
                <w:bCs/>
                <w:color w:val="17365D" w:themeColor="text2" w:themeShade="BF"/>
              </w:rPr>
              <w:t>$ 12</w:t>
            </w:r>
            <w:r w:rsidR="00C014CD" w:rsidRPr="00584B0A">
              <w:rPr>
                <w:b/>
                <w:bCs/>
                <w:color w:val="17365D" w:themeColor="text2" w:themeShade="BF"/>
              </w:rPr>
              <w:t>0</w:t>
            </w:r>
            <w:r w:rsidR="00C014CD" w:rsidRPr="00584B0A">
              <w:rPr>
                <w:b/>
                <w:bCs/>
                <w:color w:val="17365D" w:themeColor="text2" w:themeShade="BF"/>
              </w:rPr>
              <w:br/>
            </w:r>
            <w:r w:rsidR="00C014CD" w:rsidRPr="00584B0A">
              <w:rPr>
                <w:b/>
                <w:bCs/>
                <w:color w:val="17365D" w:themeColor="text2" w:themeShade="BF"/>
              </w:rPr>
              <w:br/>
            </w:r>
            <w:r w:rsidR="00C014CD"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F94B28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color w:val="17365D" w:themeColor="text2" w:themeShade="BF"/>
              </w:rPr>
              <w:t xml:space="preserve">$ </w:t>
            </w:r>
            <w:r>
              <w:rPr>
                <w:b/>
                <w:color w:val="17365D" w:themeColor="text2" w:themeShade="BF"/>
              </w:rPr>
              <w:t>13</w:t>
            </w:r>
            <w:r w:rsidRPr="00584B0A">
              <w:rPr>
                <w:b/>
                <w:color w:val="17365D" w:themeColor="text2" w:themeShade="BF"/>
              </w:rPr>
              <w:t>0</w:t>
            </w:r>
            <w:r w:rsidRPr="00584B0A">
              <w:rPr>
                <w:b/>
                <w:color w:val="17365D" w:themeColor="text2" w:themeShade="BF"/>
              </w:rPr>
              <w:br/>
            </w:r>
            <w:r w:rsidRPr="00584B0A">
              <w:rPr>
                <w:b/>
                <w:color w:val="17365D" w:themeColor="text2" w:themeShade="BF"/>
              </w:rPr>
              <w:br/>
            </w: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D84486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110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D84486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120</w:t>
            </w: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D84486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  <w:t xml:space="preserve"> Bedroom Suit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One </w:t>
            </w:r>
          </w:p>
          <w:p w:rsidR="00C014CD" w:rsidRPr="00743075" w:rsidRDefault="00C014CD" w:rsidP="008E4AF5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</w:p>
        </w:tc>
      </w:tr>
      <w:tr w:rsidR="00C014CD" w:rsidRPr="00584B0A" w:rsidTr="008E4AF5">
        <w:trPr>
          <w:trHeight w:hRule="exact" w:val="352"/>
        </w:trPr>
        <w:tc>
          <w:tcPr>
            <w:tcW w:w="1530" w:type="dxa"/>
            <w:tcBorders>
              <w:top w:val="triple" w:sz="4" w:space="0" w:color="auto"/>
              <w:left w:val="thickThinSmallGap" w:sz="2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$290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  <w:r>
              <w:rPr>
                <w:b/>
                <w:bCs/>
                <w:color w:val="17365D" w:themeColor="text2" w:themeShade="BF"/>
              </w:rPr>
              <w:t>$ 230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$ 330</w:t>
            </w:r>
            <w:r w:rsidRPr="00584B0A">
              <w:rPr>
                <w:b/>
                <w:color w:val="17365D" w:themeColor="text2" w:themeShade="BF"/>
              </w:rPr>
              <w:br/>
            </w:r>
          </w:p>
          <w:p w:rsidR="00C014CD" w:rsidRPr="00584B0A" w:rsidRDefault="00C014CD" w:rsidP="006A1A18">
            <w:pPr>
              <w:jc w:val="center"/>
              <w:rPr>
                <w:b/>
                <w:color w:val="17365D" w:themeColor="text2" w:themeShade="BF"/>
              </w:rPr>
            </w:pP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F94B28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$ 200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6A1A18">
            <w:pPr>
              <w:jc w:val="center"/>
              <w:rPr>
                <w:b/>
                <w:color w:val="17365D" w:themeColor="text2" w:themeShade="BF"/>
                <w:rtl/>
              </w:rPr>
            </w:pPr>
            <w:r w:rsidRPr="00584B0A">
              <w:rPr>
                <w:b/>
                <w:color w:val="17365D" w:themeColor="text2" w:themeShade="BF"/>
              </w:rPr>
              <w:t>$ 250</w:t>
            </w:r>
            <w:r w:rsidRPr="00584B0A">
              <w:rPr>
                <w:b/>
                <w:color w:val="17365D" w:themeColor="text2" w:themeShade="BF"/>
              </w:rPr>
              <w:br/>
            </w:r>
          </w:p>
          <w:p w:rsidR="00C014CD" w:rsidRPr="00584B0A" w:rsidRDefault="00C014CD" w:rsidP="006A1A18">
            <w:pPr>
              <w:jc w:val="center"/>
              <w:rPr>
                <w:b/>
                <w:color w:val="17365D" w:themeColor="text2" w:themeShade="BF"/>
              </w:rPr>
            </w:pPr>
            <w:r w:rsidRPr="00584B0A">
              <w:rPr>
                <w:b/>
                <w:color w:val="17365D" w:themeColor="text2" w:themeShade="BF"/>
              </w:rPr>
              <w:br/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F94B2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84B0A">
              <w:rPr>
                <w:b/>
                <w:bCs/>
                <w:color w:val="17365D" w:themeColor="text2" w:themeShade="BF"/>
              </w:rPr>
              <w:t>$ 180</w:t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  <w:r w:rsidRPr="00584B0A">
              <w:rPr>
                <w:b/>
                <w:bCs/>
                <w:color w:val="17365D" w:themeColor="text2" w:themeShade="BF"/>
              </w:rPr>
              <w:br/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vAlign w:val="center"/>
          </w:tcPr>
          <w:p w:rsidR="00C014CD" w:rsidRPr="00584B0A" w:rsidRDefault="00C014CD" w:rsidP="00D84486">
            <w:pPr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584B0A">
              <w:rPr>
                <w:b/>
                <w:bCs/>
                <w:color w:val="17365D" w:themeColor="text2" w:themeShade="BF"/>
              </w:rPr>
              <w:t xml:space="preserve">$ </w:t>
            </w:r>
            <w:r>
              <w:rPr>
                <w:b/>
                <w:bCs/>
                <w:color w:val="17365D" w:themeColor="text2" w:themeShade="BF"/>
              </w:rPr>
              <w:t>230</w:t>
            </w:r>
          </w:p>
          <w:p w:rsidR="00C014CD" w:rsidRPr="00584B0A" w:rsidRDefault="00C014CD" w:rsidP="006A1A18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3225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014CD" w:rsidRPr="00743075" w:rsidRDefault="00C014CD" w:rsidP="008E4AF5">
            <w:pPr>
              <w:jc w:val="right"/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</w:pPr>
            <w:r w:rsidRPr="00743075">
              <w:rPr>
                <w:rFonts w:ascii="Times New Roman" w:hAnsi="Times New Roman" w:cs="Times New Roman"/>
                <w:b/>
                <w:bCs/>
                <w:color w:val="17365D" w:themeColor="text2" w:themeShade="BF"/>
                <w:rtl/>
              </w:rPr>
              <w:t>Tow Bedroom Suite</w:t>
            </w:r>
          </w:p>
        </w:tc>
      </w:tr>
    </w:tbl>
    <w:p w:rsidR="00F95252" w:rsidRPr="00584B0A" w:rsidRDefault="00F95252" w:rsidP="00F95252">
      <w:pPr>
        <w:jc w:val="right"/>
        <w:rPr>
          <w:b/>
          <w:bCs/>
          <w:color w:val="17365D" w:themeColor="text2" w:themeShade="BF"/>
        </w:rPr>
      </w:pPr>
    </w:p>
    <w:p w:rsidR="00F95252" w:rsidRPr="00584B0A" w:rsidRDefault="00F95252" w:rsidP="00F95252">
      <w:pPr>
        <w:jc w:val="right"/>
        <w:rPr>
          <w:b/>
          <w:bCs/>
          <w:color w:val="17365D" w:themeColor="text2" w:themeShade="BF"/>
        </w:rPr>
      </w:pPr>
    </w:p>
    <w:p w:rsidR="00BE77CA" w:rsidRDefault="00BE77CA" w:rsidP="00BE77CA">
      <w:pPr>
        <w:pStyle w:val="ListParagraph"/>
        <w:numPr>
          <w:ilvl w:val="0"/>
          <w:numId w:val="2"/>
        </w:numPr>
        <w:bidi w:val="0"/>
        <w:rPr>
          <w:b/>
          <w:bCs/>
          <w:color w:val="17365D" w:themeColor="text2" w:themeShade="BF"/>
        </w:rPr>
      </w:pPr>
      <w:r w:rsidRPr="00F27413">
        <w:rPr>
          <w:b/>
          <w:bCs/>
          <w:color w:val="17365D" w:themeColor="text2" w:themeShade="BF"/>
        </w:rPr>
        <w:t>All above rates Based on BO and in U.S. Dollars.</w:t>
      </w:r>
    </w:p>
    <w:p w:rsidR="00BE77CA" w:rsidRDefault="00BE77CA" w:rsidP="00BE77CA">
      <w:pPr>
        <w:pStyle w:val="ListParagraph"/>
        <w:numPr>
          <w:ilvl w:val="0"/>
          <w:numId w:val="2"/>
        </w:numPr>
        <w:bidi w:val="0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Breakfast Supplement: 10 USD </w:t>
      </w:r>
      <w:proofErr w:type="gramStart"/>
      <w:r>
        <w:rPr>
          <w:b/>
          <w:bCs/>
          <w:color w:val="17365D" w:themeColor="text2" w:themeShade="BF"/>
        </w:rPr>
        <w:t>Per</w:t>
      </w:r>
      <w:proofErr w:type="gramEnd"/>
      <w:r>
        <w:rPr>
          <w:b/>
          <w:bCs/>
          <w:color w:val="17365D" w:themeColor="text2" w:themeShade="BF"/>
        </w:rPr>
        <w:t xml:space="preserve"> Person. </w:t>
      </w:r>
    </w:p>
    <w:p w:rsidR="00BE77CA" w:rsidRDefault="00BE77CA" w:rsidP="00BE77CA">
      <w:pPr>
        <w:pStyle w:val="ListParagraph"/>
        <w:numPr>
          <w:ilvl w:val="0"/>
          <w:numId w:val="2"/>
        </w:numPr>
        <w:bidi w:val="0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 H.B. </w:t>
      </w:r>
      <w:proofErr w:type="gramStart"/>
      <w:r>
        <w:rPr>
          <w:b/>
          <w:bCs/>
          <w:color w:val="17365D" w:themeColor="text2" w:themeShade="BF"/>
        </w:rPr>
        <w:t>Supplement  :</w:t>
      </w:r>
      <w:proofErr w:type="gramEnd"/>
      <w:r>
        <w:rPr>
          <w:b/>
          <w:bCs/>
          <w:color w:val="17365D" w:themeColor="text2" w:themeShade="BF"/>
        </w:rPr>
        <w:t xml:space="preserve"> 25 USD  per person .</w:t>
      </w:r>
    </w:p>
    <w:p w:rsidR="00BE77CA" w:rsidRDefault="00BE77CA" w:rsidP="00BE77CA">
      <w:pPr>
        <w:pStyle w:val="ListParagraph"/>
        <w:numPr>
          <w:ilvl w:val="0"/>
          <w:numId w:val="2"/>
        </w:numPr>
        <w:bidi w:val="0"/>
        <w:rPr>
          <w:b/>
          <w:bCs/>
          <w:color w:val="17365D" w:themeColor="text2" w:themeShade="BF"/>
        </w:rPr>
      </w:pPr>
      <w:r w:rsidRPr="00F27413">
        <w:rPr>
          <w:b/>
          <w:bCs/>
          <w:color w:val="17365D" w:themeColor="text2" w:themeShade="BF"/>
        </w:rPr>
        <w:t xml:space="preserve"> </w:t>
      </w:r>
      <w:r>
        <w:rPr>
          <w:b/>
          <w:bCs/>
          <w:color w:val="17365D" w:themeColor="text2" w:themeShade="BF"/>
        </w:rPr>
        <w:t>F.B. Supplement</w:t>
      </w:r>
      <w:r w:rsidRPr="00F27413">
        <w:rPr>
          <w:b/>
          <w:bCs/>
          <w:color w:val="17365D" w:themeColor="text2" w:themeShade="BF"/>
        </w:rPr>
        <w:t xml:space="preserve"> </w:t>
      </w:r>
      <w:r>
        <w:rPr>
          <w:b/>
          <w:bCs/>
          <w:color w:val="17365D" w:themeColor="text2" w:themeShade="BF"/>
        </w:rPr>
        <w:t xml:space="preserve">  </w:t>
      </w:r>
      <w:proofErr w:type="gramStart"/>
      <w:r>
        <w:rPr>
          <w:b/>
          <w:bCs/>
          <w:color w:val="17365D" w:themeColor="text2" w:themeShade="BF"/>
        </w:rPr>
        <w:t>:36</w:t>
      </w:r>
      <w:proofErr w:type="gramEnd"/>
      <w:r>
        <w:rPr>
          <w:b/>
          <w:bCs/>
          <w:color w:val="17365D" w:themeColor="text2" w:themeShade="BF"/>
        </w:rPr>
        <w:t xml:space="preserve"> USD per Person.</w:t>
      </w:r>
    </w:p>
    <w:p w:rsidR="00F95252" w:rsidRPr="007F5D4D" w:rsidRDefault="00BE77CA" w:rsidP="007F5D4D">
      <w:pPr>
        <w:pStyle w:val="ListParagraph"/>
        <w:numPr>
          <w:ilvl w:val="0"/>
          <w:numId w:val="2"/>
        </w:numPr>
        <w:bidi w:val="0"/>
        <w:rPr>
          <w:b/>
          <w:bCs/>
          <w:color w:val="17365D" w:themeColor="text2" w:themeShade="BF"/>
        </w:rPr>
      </w:pPr>
      <w:r w:rsidRPr="007F5D4D">
        <w:rPr>
          <w:b/>
          <w:bCs/>
          <w:color w:val="17365D" w:themeColor="text2" w:themeShade="BF"/>
        </w:rPr>
        <w:t xml:space="preserve"> 20 % to be added on Christmastide.</w:t>
      </w:r>
      <w:bookmarkStart w:id="0" w:name="_GoBack"/>
      <w:bookmarkEnd w:id="0"/>
    </w:p>
    <w:sectPr w:rsidR="00F95252" w:rsidRPr="007F5D4D" w:rsidSect="00F9525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34BF"/>
    <w:multiLevelType w:val="hybridMultilevel"/>
    <w:tmpl w:val="808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975F9"/>
    <w:multiLevelType w:val="hybridMultilevel"/>
    <w:tmpl w:val="FCF03E84"/>
    <w:lvl w:ilvl="0" w:tplc="F350CE2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52"/>
    <w:rsid w:val="000B1F52"/>
    <w:rsid w:val="001E1BEC"/>
    <w:rsid w:val="005012C4"/>
    <w:rsid w:val="00511E47"/>
    <w:rsid w:val="00584B0A"/>
    <w:rsid w:val="005D6B92"/>
    <w:rsid w:val="00681DEA"/>
    <w:rsid w:val="00743075"/>
    <w:rsid w:val="00783F05"/>
    <w:rsid w:val="007F5D4D"/>
    <w:rsid w:val="00892366"/>
    <w:rsid w:val="008E4AF5"/>
    <w:rsid w:val="009729FD"/>
    <w:rsid w:val="009C32E4"/>
    <w:rsid w:val="00B2504B"/>
    <w:rsid w:val="00B66234"/>
    <w:rsid w:val="00BE77CA"/>
    <w:rsid w:val="00C014CD"/>
    <w:rsid w:val="00D84486"/>
    <w:rsid w:val="00F94B28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sony</cp:lastModifiedBy>
  <cp:revision>3</cp:revision>
  <cp:lastPrinted>2014-09-13T07:47:00Z</cp:lastPrinted>
  <dcterms:created xsi:type="dcterms:W3CDTF">2019-06-12T00:15:00Z</dcterms:created>
  <dcterms:modified xsi:type="dcterms:W3CDTF">2019-06-12T00:15:00Z</dcterms:modified>
</cp:coreProperties>
</file>